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附件1</w:t>
      </w:r>
      <w:r>
        <w:rPr>
          <w:color w:val="auto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page" w:tblpX="1800" w:tblpY="624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38"/>
        <w:gridCol w:w="1216"/>
        <w:gridCol w:w="459"/>
        <w:gridCol w:w="816"/>
        <w:gridCol w:w="93"/>
        <w:gridCol w:w="1468"/>
        <w:gridCol w:w="886"/>
        <w:gridCol w:w="389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bookmarkStart w:id="0" w:name="_GoBack"/>
            <w:r>
              <w:rPr>
                <w:rFonts w:hint="eastAsia" w:cs="E-BZ" w:asciiTheme="minorEastAsia" w:hAnsiTheme="minorEastAsia"/>
                <w:color w:val="auto"/>
                <w:kern w:val="0"/>
                <w:sz w:val="28"/>
                <w:szCs w:val="28"/>
              </w:rPr>
              <w:t>商丘市</w:t>
            </w:r>
            <w:r>
              <w:rPr>
                <w:rFonts w:cs="E-BZ" w:asciiTheme="minorEastAsia" w:hAnsiTheme="minorEastAsia"/>
                <w:color w:val="auto"/>
                <w:kern w:val="0"/>
                <w:sz w:val="28"/>
                <w:szCs w:val="28"/>
              </w:rPr>
              <w:t>建筑业协会企业信用评价申请表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</w:t>
            </w:r>
          </w:p>
        </w:tc>
        <w:tc>
          <w:tcPr>
            <w:tcW w:w="69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color w:val="auto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注册地址</w:t>
            </w:r>
          </w:p>
        </w:tc>
        <w:tc>
          <w:tcPr>
            <w:tcW w:w="69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注册资金</w:t>
            </w: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社会信用统一代码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经营范围</w:t>
            </w:r>
          </w:p>
        </w:tc>
        <w:tc>
          <w:tcPr>
            <w:tcW w:w="69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实际经营地址</w:t>
            </w: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邮编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资料联系人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部门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电子信箱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办公电话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移动电话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传真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企业初审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>情况（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以下内容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>不需企业填写）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重大</w:t>
            </w:r>
            <w:r>
              <w:rPr>
                <w:rFonts w:ascii="宋体" w:hAnsi="宋体" w:cs="宋体"/>
                <w:color w:val="auto"/>
                <w:sz w:val="24"/>
              </w:rPr>
              <w:t>安全事故</w:t>
            </w:r>
          </w:p>
        </w:tc>
        <w:tc>
          <w:tcPr>
            <w:tcW w:w="5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□</w:t>
            </w:r>
            <w:r>
              <w:rPr>
                <w:rFonts w:hint="eastAsia" w:ascii="宋体" w:hAnsi="宋体" w:cs="宋体"/>
                <w:color w:val="auto"/>
                <w:sz w:val="24"/>
              </w:rPr>
              <w:t>是  近三年</w:t>
            </w:r>
            <w:r>
              <w:rPr>
                <w:rFonts w:ascii="宋体" w:hAnsi="宋体" w:cs="宋体"/>
                <w:color w:val="auto"/>
                <w:sz w:val="24"/>
              </w:rPr>
              <w:t>次数</w:t>
            </w:r>
            <w:r>
              <w:rPr>
                <w:rFonts w:hint="eastAsia" w:ascii="宋体" w:hAnsi="宋体" w:cs="宋体"/>
                <w:color w:val="auto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失信</w:t>
            </w:r>
            <w:r>
              <w:rPr>
                <w:rFonts w:ascii="宋体" w:hAnsi="宋体" w:cs="宋体"/>
                <w:color w:val="auto"/>
                <w:sz w:val="24"/>
              </w:rPr>
              <w:t>被执行人</w:t>
            </w:r>
          </w:p>
        </w:tc>
        <w:tc>
          <w:tcPr>
            <w:tcW w:w="5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</w:rPr>
              <w:t>是  近三年</w:t>
            </w:r>
            <w:r>
              <w:rPr>
                <w:rFonts w:ascii="宋体" w:hAnsi="宋体" w:cs="宋体"/>
                <w:color w:val="auto"/>
                <w:sz w:val="24"/>
              </w:rPr>
              <w:t>次数</w:t>
            </w:r>
            <w:r>
              <w:rPr>
                <w:rFonts w:hint="eastAsia" w:ascii="宋体" w:hAnsi="宋体" w:cs="宋体"/>
                <w:color w:val="auto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2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重大环境</w:t>
            </w:r>
            <w:r>
              <w:rPr>
                <w:rFonts w:ascii="宋体" w:hAnsi="宋体" w:cs="宋体"/>
                <w:color w:val="auto"/>
                <w:sz w:val="24"/>
              </w:rPr>
              <w:t>违法</w:t>
            </w:r>
          </w:p>
        </w:tc>
        <w:tc>
          <w:tcPr>
            <w:tcW w:w="5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</w:rPr>
              <w:t>是  近三年</w:t>
            </w:r>
            <w:r>
              <w:rPr>
                <w:rFonts w:ascii="宋体" w:hAnsi="宋体" w:cs="宋体"/>
                <w:color w:val="auto"/>
                <w:sz w:val="24"/>
              </w:rPr>
              <w:t>次数</w:t>
            </w:r>
            <w:r>
              <w:rPr>
                <w:rFonts w:hint="eastAsia" w:ascii="宋体" w:hAnsi="宋体" w:cs="宋体"/>
                <w:color w:val="auto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767" w:firstLineChars="1340"/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信用</w:t>
            </w:r>
            <w:r>
              <w:rPr>
                <w:rFonts w:ascii="仿宋_GB2312" w:hAnsi="宋体" w:eastAsia="仿宋_GB2312"/>
                <w:b/>
                <w:color w:val="auto"/>
                <w:sz w:val="28"/>
                <w:szCs w:val="28"/>
              </w:rPr>
              <w:t>评级</w:t>
            </w: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28"/>
              </w:rPr>
              <w:t>回执（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以下内容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>不需企业填写）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信用级别</w:t>
            </w:r>
          </w:p>
        </w:tc>
        <w:tc>
          <w:tcPr>
            <w:tcW w:w="7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信用编号</w:t>
            </w:r>
          </w:p>
        </w:tc>
        <w:tc>
          <w:tcPr>
            <w:tcW w:w="7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发证日期</w:t>
            </w:r>
          </w:p>
        </w:tc>
        <w:tc>
          <w:tcPr>
            <w:tcW w:w="7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宋体" w:hAnsi="宋体" w:cs="宋体"/>
                <w:color w:val="auto"/>
                <w:sz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ZTlkY2QzYmM0ZjU0MDg4OTlmYzc3YjZiY2IzNGEifQ=="/>
  </w:docVars>
  <w:rsids>
    <w:rsidRoot w:val="00000000"/>
    <w:rsid w:val="325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2022-08-31T02:14:52Z</dcterms:created>
  <dc:creator>admin</dc:creator>
  <cp:lastModifiedBy>admin</cp:lastModifiedBy>
  <dcterms:modified xsi:type="dcterms:W3CDTF">2022-08-31T02:16:13Z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48F4C63B1DD94CE1B97D121FDDC89A1F</vt:lpwstr>
  </property>
</Properties>
</file>